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970" w:rsidRDefault="00F51970" w:rsidP="00F51970">
      <w:pPr>
        <w:spacing w:after="0" w:line="240" w:lineRule="auto"/>
        <w:rPr>
          <w:rFonts w:ascii="Calibri" w:eastAsia="Times New Roman" w:hAnsi="Calibri" w:cs="Calibri"/>
        </w:rPr>
      </w:pPr>
      <w:r w:rsidRPr="00D93CA8">
        <w:rPr>
          <w:rFonts w:ascii="Calibri" w:eastAsia="Times New Roman" w:hAnsi="Calibri" w:cs="Calibri"/>
          <w:b/>
          <w:bCs/>
        </w:rPr>
        <w:t>From:</w:t>
      </w:r>
      <w:r w:rsidRPr="00D93CA8">
        <w:rPr>
          <w:rFonts w:ascii="Calibri" w:eastAsia="Times New Roman" w:hAnsi="Calibri" w:cs="Calibri"/>
        </w:rPr>
        <w:t xml:space="preserve"> Bot, </w:t>
      </w:r>
      <w:proofErr w:type="spellStart"/>
      <w:r w:rsidRPr="00D93CA8">
        <w:rPr>
          <w:rFonts w:ascii="Calibri" w:eastAsia="Times New Roman" w:hAnsi="Calibri" w:cs="Calibri"/>
        </w:rPr>
        <w:t>OneT</w:t>
      </w:r>
      <w:proofErr w:type="spellEnd"/>
      <w:r w:rsidRPr="00D93CA8">
        <w:rPr>
          <w:rFonts w:ascii="Calibri" w:eastAsia="Times New Roman" w:hAnsi="Calibri" w:cs="Calibri"/>
        </w:rPr>
        <w:t xml:space="preserve"> &lt;svc_rpastg01@dla.mil&gt; </w:t>
      </w:r>
      <w:r w:rsidRPr="00D93CA8">
        <w:rPr>
          <w:rFonts w:ascii="Calibri" w:eastAsia="Times New Roman" w:hAnsi="Calibri" w:cs="Calibri"/>
        </w:rPr>
        <w:br/>
      </w:r>
      <w:r w:rsidRPr="00D93CA8">
        <w:rPr>
          <w:rFonts w:ascii="Calibri" w:eastAsia="Times New Roman" w:hAnsi="Calibri" w:cs="Calibri"/>
          <w:b/>
          <w:bCs/>
        </w:rPr>
        <w:t>Sent:</w:t>
      </w:r>
      <w:r w:rsidRPr="00D93CA8">
        <w:rPr>
          <w:rFonts w:ascii="Calibri" w:eastAsia="Times New Roman" w:hAnsi="Calibri" w:cs="Calibri"/>
        </w:rPr>
        <w:t xml:space="preserve"> Tuesday, August 30, 2022 7:30 AM</w:t>
      </w:r>
      <w:r w:rsidRPr="00D93CA8">
        <w:rPr>
          <w:rFonts w:ascii="Calibri" w:eastAsia="Times New Roman" w:hAnsi="Calibri" w:cs="Calibri"/>
        </w:rPr>
        <w:br/>
      </w:r>
      <w:r w:rsidRPr="00D93CA8">
        <w:rPr>
          <w:rFonts w:ascii="Calibri" w:eastAsia="Times New Roman" w:hAnsi="Calibri" w:cs="Calibri"/>
          <w:b/>
          <w:bCs/>
        </w:rPr>
        <w:t>To:</w:t>
      </w:r>
      <w:r w:rsidRPr="00D93CA8">
        <w:rPr>
          <w:rFonts w:ascii="Calibri" w:eastAsia="Times New Roman" w:hAnsi="Calibri" w:cs="Calibri"/>
        </w:rPr>
        <w:t xml:space="preserve"> </w:t>
      </w:r>
      <w:r>
        <w:rPr>
          <w:rFonts w:ascii="Calibri" w:eastAsia="Times New Roman" w:hAnsi="Calibri" w:cs="Calibri"/>
        </w:rPr>
        <w:t>XXXXXX</w:t>
      </w:r>
    </w:p>
    <w:p w:rsidR="00F51970" w:rsidRPr="00D93CA8" w:rsidRDefault="00F51970" w:rsidP="00F51970">
      <w:pPr>
        <w:spacing w:after="0" w:line="240" w:lineRule="auto"/>
        <w:rPr>
          <w:rFonts w:ascii="Calibri" w:eastAsia="Times New Roman" w:hAnsi="Calibri" w:cs="Calibri"/>
        </w:rPr>
      </w:pPr>
      <w:r w:rsidRPr="00D93CA8">
        <w:rPr>
          <w:rFonts w:ascii="Calibri" w:eastAsia="Times New Roman" w:hAnsi="Calibri" w:cs="Calibri"/>
          <w:b/>
          <w:bCs/>
        </w:rPr>
        <w:t>Subject:</w:t>
      </w:r>
      <w:r w:rsidRPr="00D93CA8">
        <w:rPr>
          <w:rFonts w:ascii="Calibri" w:eastAsia="Times New Roman" w:hAnsi="Calibri" w:cs="Calibri"/>
        </w:rPr>
        <w:t xml:space="preserve"> DLA Award/Delivery Summary for CAGE: </w:t>
      </w:r>
      <w:r>
        <w:rPr>
          <w:rFonts w:ascii="Calibri" w:eastAsia="Times New Roman" w:hAnsi="Calibri" w:cs="Calibri"/>
        </w:rPr>
        <w:t>XXXXX</w:t>
      </w:r>
      <w:r w:rsidRPr="00D93CA8">
        <w:rPr>
          <w:rFonts w:ascii="Calibri" w:eastAsia="Times New Roman" w:hAnsi="Calibri" w:cs="Calibri"/>
        </w:rPr>
        <w:t xml:space="preserve"> - Aug2022</w:t>
      </w:r>
    </w:p>
    <w:p w:rsidR="00F51970" w:rsidRPr="00D93CA8" w:rsidRDefault="00F51970" w:rsidP="00F51970">
      <w:pPr>
        <w:spacing w:after="0" w:line="240" w:lineRule="auto"/>
        <w:rPr>
          <w:rFonts w:ascii="Calibri" w:eastAsia="Calibri" w:hAnsi="Calibri" w:cs="Calibri"/>
        </w:rPr>
      </w:pPr>
    </w:p>
    <w:p w:rsidR="00F51970" w:rsidRPr="00D93CA8" w:rsidRDefault="00F51970" w:rsidP="00F51970">
      <w:pPr>
        <w:spacing w:after="0" w:line="240" w:lineRule="auto"/>
        <w:rPr>
          <w:rFonts w:ascii="Calibri" w:eastAsia="Calibri" w:hAnsi="Calibri" w:cs="Calibri"/>
        </w:rPr>
      </w:pPr>
      <w:r w:rsidRPr="00D93CA8">
        <w:rPr>
          <w:rFonts w:ascii="Calibri" w:eastAsia="Calibri" w:hAnsi="Calibri" w:cs="Calibri"/>
        </w:rPr>
        <w:t xml:space="preserve">Dear </w:t>
      </w:r>
      <w:r>
        <w:rPr>
          <w:rFonts w:ascii="Calibri" w:eastAsia="Calibri" w:hAnsi="Calibri" w:cs="Calibri"/>
        </w:rPr>
        <w:t>XXXXXXX,</w:t>
      </w:r>
    </w:p>
    <w:p w:rsidR="00F51970" w:rsidRPr="00D93CA8" w:rsidRDefault="00F51970" w:rsidP="00F51970">
      <w:pPr>
        <w:spacing w:after="0" w:line="240" w:lineRule="auto"/>
        <w:rPr>
          <w:rFonts w:ascii="Calibri" w:eastAsia="Calibri" w:hAnsi="Calibri" w:cs="Calibri"/>
        </w:rPr>
      </w:pPr>
    </w:p>
    <w:p w:rsidR="00F51970" w:rsidRPr="00D93CA8" w:rsidRDefault="00F51970" w:rsidP="00F51970">
      <w:pPr>
        <w:spacing w:after="0" w:line="240" w:lineRule="auto"/>
        <w:rPr>
          <w:rFonts w:ascii="Calibri" w:eastAsia="Calibri" w:hAnsi="Calibri" w:cs="Calibri"/>
        </w:rPr>
      </w:pPr>
      <w:r w:rsidRPr="00D93CA8">
        <w:rPr>
          <w:rFonts w:ascii="Calibri" w:eastAsia="Calibri" w:hAnsi="Calibri" w:cs="Calibri"/>
        </w:rPr>
        <w:t xml:space="preserve">Attached is an electronically generated monthly list of awards DLA issued to your company within the 30 days prior to the date of this notification.  Also included is a list of all awards due for delivery within the next 30 days including those administered by Defense Contract Management Agency (DCMA).  Note that there may be awards excluded from the listing due to security restrictions. </w:t>
      </w:r>
    </w:p>
    <w:p w:rsidR="00F51970" w:rsidRPr="00D93CA8" w:rsidRDefault="00F51970" w:rsidP="00F51970">
      <w:pPr>
        <w:spacing w:after="0" w:line="240" w:lineRule="auto"/>
        <w:rPr>
          <w:rFonts w:ascii="Calibri" w:eastAsia="Calibri" w:hAnsi="Calibri" w:cs="Calibri"/>
        </w:rPr>
      </w:pPr>
    </w:p>
    <w:p w:rsidR="00F51970" w:rsidRPr="00D93CA8" w:rsidRDefault="00F51970" w:rsidP="00F51970">
      <w:pPr>
        <w:spacing w:after="0" w:line="240" w:lineRule="auto"/>
        <w:rPr>
          <w:rFonts w:ascii="Calibri" w:eastAsia="Calibri" w:hAnsi="Calibri" w:cs="Calibri"/>
        </w:rPr>
      </w:pPr>
      <w:r w:rsidRPr="00D93CA8">
        <w:rPr>
          <w:rFonts w:ascii="Calibri" w:eastAsia="Calibri" w:hAnsi="Calibri" w:cs="Calibri"/>
        </w:rPr>
        <w:t xml:space="preserve">If you identify awards on this list that you have not yet received, please obtain copies via the DLA Internet Bid Board System (DIBBS) at </w:t>
      </w:r>
      <w:hyperlink r:id="rId4" w:history="1">
        <w:r w:rsidRPr="00D93CA8">
          <w:rPr>
            <w:rFonts w:ascii="Calibri" w:eastAsia="Calibri" w:hAnsi="Calibri" w:cs="Calibri"/>
            <w:color w:val="0563C1"/>
            <w:u w:val="single"/>
          </w:rPr>
          <w:t>https://www.dibbs.bsm.dla.mil</w:t>
        </w:r>
      </w:hyperlink>
      <w:r w:rsidRPr="00D93CA8">
        <w:rPr>
          <w:rFonts w:ascii="Calibri" w:eastAsia="Calibri" w:hAnsi="Calibri" w:cs="Calibri"/>
        </w:rPr>
        <w:t xml:space="preserve"> or via the Procurement Integrated Enterprise Environment (PIEE) at </w:t>
      </w:r>
      <w:hyperlink r:id="rId5" w:history="1">
        <w:r w:rsidRPr="00D93CA8">
          <w:rPr>
            <w:rFonts w:ascii="Calibri" w:eastAsia="Calibri" w:hAnsi="Calibri" w:cs="Calibri"/>
            <w:color w:val="0563C1"/>
            <w:u w:val="single"/>
          </w:rPr>
          <w:t>https://piee.eb.mil/piee-landing/</w:t>
        </w:r>
      </w:hyperlink>
      <w:r w:rsidRPr="00D93CA8">
        <w:rPr>
          <w:rFonts w:ascii="Calibri" w:eastAsia="Calibri" w:hAnsi="Calibri" w:cs="Calibri"/>
        </w:rPr>
        <w:t>, Electronic Data Access (EDA).</w:t>
      </w:r>
    </w:p>
    <w:p w:rsidR="00F51970" w:rsidRPr="00D93CA8" w:rsidRDefault="00F51970" w:rsidP="00F51970">
      <w:pPr>
        <w:spacing w:after="0" w:line="240" w:lineRule="auto"/>
        <w:rPr>
          <w:rFonts w:ascii="Calibri" w:eastAsia="Calibri" w:hAnsi="Calibri" w:cs="Calibri"/>
        </w:rPr>
      </w:pPr>
      <w:r w:rsidRPr="00D93CA8">
        <w:rPr>
          <w:rFonts w:ascii="Calibri" w:eastAsia="Calibri" w:hAnsi="Calibri" w:cs="Calibri"/>
        </w:rPr>
        <w:t xml:space="preserve">  </w:t>
      </w:r>
    </w:p>
    <w:p w:rsidR="00F51970" w:rsidRPr="00D93CA8" w:rsidRDefault="00F51970" w:rsidP="00F51970">
      <w:pPr>
        <w:spacing w:after="0" w:line="240" w:lineRule="auto"/>
        <w:rPr>
          <w:rFonts w:ascii="Calibri" w:eastAsia="Calibri" w:hAnsi="Calibri" w:cs="Calibri"/>
        </w:rPr>
      </w:pPr>
      <w:r w:rsidRPr="00D93CA8">
        <w:rPr>
          <w:rFonts w:ascii="Calibri" w:eastAsia="Calibri" w:hAnsi="Calibri" w:cs="Calibri"/>
        </w:rPr>
        <w:t xml:space="preserve">Delivery in accordance with the contract delivery date is a critical part of contractor performance assessment and is recorded in the Supplier Performance Risk System (SPRS).  Early shipments at no additional cost to the government are generally encouraged; however, this correspondence shall not be considered an official request to expedite.  Any expedited shipments for cost must be approved by the Contracting Officer or representative.  </w:t>
      </w:r>
    </w:p>
    <w:p w:rsidR="00F51970" w:rsidRPr="00D93CA8" w:rsidRDefault="00F51970" w:rsidP="00F51970">
      <w:pPr>
        <w:spacing w:after="0" w:line="240" w:lineRule="auto"/>
        <w:rPr>
          <w:rFonts w:ascii="Calibri" w:eastAsia="Calibri" w:hAnsi="Calibri" w:cs="Calibri"/>
        </w:rPr>
      </w:pPr>
    </w:p>
    <w:p w:rsidR="00F51970" w:rsidRPr="00D93CA8" w:rsidRDefault="00F51970" w:rsidP="00F51970">
      <w:pPr>
        <w:spacing w:after="0" w:line="240" w:lineRule="auto"/>
        <w:rPr>
          <w:rFonts w:ascii="Calibri" w:eastAsia="Calibri" w:hAnsi="Calibri" w:cs="Calibri"/>
        </w:rPr>
      </w:pPr>
      <w:r w:rsidRPr="00D93CA8">
        <w:rPr>
          <w:rFonts w:ascii="Calibri" w:eastAsia="Calibri" w:hAnsi="Calibri" w:cs="Calibri"/>
        </w:rPr>
        <w:t xml:space="preserve">This notification is provided as a courtesy and does not prejudice the rights of either party.  Please direct contract-specific questions regarding a specific award, including delivery delays, to your assigned contract administration office by submitting a DIBBS Post-Award Request (PAR) at </w:t>
      </w:r>
      <w:hyperlink r:id="rId6" w:history="1">
        <w:r w:rsidRPr="00D93CA8">
          <w:rPr>
            <w:rFonts w:ascii="Calibri" w:eastAsia="Calibri" w:hAnsi="Calibri" w:cs="Calibri"/>
            <w:color w:val="0563C1"/>
            <w:u w:val="single"/>
          </w:rPr>
          <w:t>https://www.dibbs.bsm.dla.mil</w:t>
        </w:r>
      </w:hyperlink>
      <w:r w:rsidRPr="00D93CA8">
        <w:rPr>
          <w:rFonts w:ascii="Calibri" w:eastAsia="Calibri" w:hAnsi="Calibri" w:cs="Calibri"/>
        </w:rPr>
        <w:t>, or by contacting the assigned DCMA office, if applicable.</w:t>
      </w:r>
    </w:p>
    <w:p w:rsidR="00F51970" w:rsidRPr="00D93CA8" w:rsidRDefault="00F51970" w:rsidP="00F51970">
      <w:pPr>
        <w:spacing w:after="0" w:line="240" w:lineRule="auto"/>
        <w:rPr>
          <w:rFonts w:ascii="Calibri" w:eastAsia="Calibri" w:hAnsi="Calibri" w:cs="Calibri"/>
        </w:rPr>
      </w:pPr>
    </w:p>
    <w:p w:rsidR="00F51970" w:rsidRPr="00D93CA8" w:rsidRDefault="00F51970" w:rsidP="00F51970">
      <w:pPr>
        <w:spacing w:after="0" w:line="240" w:lineRule="auto"/>
        <w:rPr>
          <w:rFonts w:ascii="Calibri" w:eastAsia="Calibri" w:hAnsi="Calibri" w:cs="Calibri"/>
        </w:rPr>
      </w:pPr>
      <w:r w:rsidRPr="00D93CA8">
        <w:rPr>
          <w:rFonts w:ascii="Calibri" w:eastAsia="Calibri" w:hAnsi="Calibri" w:cs="Calibri"/>
        </w:rPr>
        <w:t xml:space="preserve">If your company prefers to be excluded from receiving future DLA Award/Delivery Summary notices, please send an email to the DIBBS helpdesk at </w:t>
      </w:r>
      <w:hyperlink r:id="rId7" w:history="1">
        <w:r w:rsidRPr="00D93CA8">
          <w:rPr>
            <w:rFonts w:ascii="Calibri" w:eastAsia="Calibri" w:hAnsi="Calibri" w:cs="Calibri"/>
            <w:color w:val="0563C1"/>
            <w:u w:val="single"/>
          </w:rPr>
          <w:t>dibbsBSM@dla.mil</w:t>
        </w:r>
      </w:hyperlink>
      <w:r w:rsidRPr="00D93CA8">
        <w:rPr>
          <w:rFonts w:ascii="Calibri" w:eastAsia="Calibri" w:hAnsi="Calibri" w:cs="Calibri"/>
        </w:rPr>
        <w:t xml:space="preserve"> with the subject line “Requesting removal from distribution DLA Award/Delivery Summary.”</w:t>
      </w:r>
    </w:p>
    <w:p w:rsidR="00F51970" w:rsidRPr="00D93CA8" w:rsidRDefault="00F51970" w:rsidP="00F51970">
      <w:pPr>
        <w:spacing w:after="0" w:line="240" w:lineRule="auto"/>
        <w:rPr>
          <w:rFonts w:ascii="Calibri" w:eastAsia="Calibri" w:hAnsi="Calibri" w:cs="Calibri"/>
        </w:rPr>
      </w:pPr>
    </w:p>
    <w:p w:rsidR="00F51970" w:rsidRPr="00D93CA8" w:rsidRDefault="00F51970" w:rsidP="00F51970">
      <w:pPr>
        <w:spacing w:after="0" w:line="240" w:lineRule="auto"/>
        <w:rPr>
          <w:rFonts w:ascii="Calibri" w:eastAsia="Calibri" w:hAnsi="Calibri" w:cs="Calibri"/>
        </w:rPr>
      </w:pPr>
    </w:p>
    <w:p w:rsidR="00F51970" w:rsidRPr="00D93CA8" w:rsidRDefault="00F51970" w:rsidP="00F51970">
      <w:pPr>
        <w:spacing w:after="0" w:line="240" w:lineRule="auto"/>
        <w:rPr>
          <w:rFonts w:ascii="Calibri" w:eastAsia="Calibri" w:hAnsi="Calibri" w:cs="Calibri"/>
        </w:rPr>
      </w:pPr>
      <w:r w:rsidRPr="00D93CA8">
        <w:rPr>
          <w:rFonts w:ascii="Calibri" w:eastAsia="Calibri" w:hAnsi="Calibri" w:cs="Calibri"/>
        </w:rPr>
        <w:t>Sincerely,</w:t>
      </w:r>
    </w:p>
    <w:p w:rsidR="00F51970" w:rsidRDefault="00F51970" w:rsidP="00F51970">
      <w:pPr>
        <w:spacing w:after="0" w:line="240" w:lineRule="auto"/>
        <w:rPr>
          <w:rFonts w:ascii="Calibri" w:eastAsia="Calibri" w:hAnsi="Calibri" w:cs="Calibri"/>
        </w:rPr>
      </w:pPr>
      <w:r w:rsidRPr="00D93CA8">
        <w:rPr>
          <w:rFonts w:ascii="Calibri" w:eastAsia="Calibri" w:hAnsi="Calibri" w:cs="Calibri"/>
        </w:rPr>
        <w:t>Defense Logistics Agency Contracting Office</w:t>
      </w:r>
    </w:p>
    <w:p w:rsidR="00F51970" w:rsidRPr="00D93CA8" w:rsidRDefault="00F51970" w:rsidP="00F51970">
      <w:pPr>
        <w:spacing w:after="0" w:line="240" w:lineRule="auto"/>
        <w:rPr>
          <w:rFonts w:ascii="Calibri" w:eastAsia="Calibri" w:hAnsi="Calibri" w:cs="Calibri"/>
        </w:rPr>
      </w:pPr>
    </w:p>
    <w:p w:rsidR="00F51970" w:rsidRDefault="00BB054E">
      <w:r>
        <w:object w:dxaOrig="1538" w:dyaOrig="993" w14:anchorId="2E2F4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Excel.Sheet.12" ShapeID="_x0000_i1025" DrawAspect="Icon" ObjectID="_1723376882" r:id="rId9"/>
        </w:object>
      </w:r>
    </w:p>
    <w:sectPr w:rsidR="00F51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0"/>
    <w:rsid w:val="001C7F29"/>
    <w:rsid w:val="00BB054E"/>
    <w:rsid w:val="00DD4FCE"/>
    <w:rsid w:val="00F17CA9"/>
    <w:rsid w:val="00F5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5EDC"/>
  <w15:chartTrackingRefBased/>
  <w15:docId w15:val="{F9D0AB5F-7DE0-4679-A4FE-DB1BBBDC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mailto:dibbsBSM@dla.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bbs.bsm.dla.mil" TargetMode="External"/><Relationship Id="rId11" Type="http://schemas.openxmlformats.org/officeDocument/2006/relationships/theme" Target="theme/theme1.xml"/><Relationship Id="rId5" Type="http://schemas.openxmlformats.org/officeDocument/2006/relationships/hyperlink" Target="https://piee.eb.mil/piee-landing/" TargetMode="External"/><Relationship Id="rId10" Type="http://schemas.openxmlformats.org/officeDocument/2006/relationships/fontTable" Target="fontTable.xml"/><Relationship Id="rId4" Type="http://schemas.openxmlformats.org/officeDocument/2006/relationships/hyperlink" Target="https://www.dibbs.bsm.dla.mil" TargetMode="Externa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Russell L (Rusty) CIV DLA ACQUISITION (USA)</dc:creator>
  <cp:keywords/>
  <dc:description/>
  <cp:lastModifiedBy>Andrews, Shannon N CIV DLA AVIATION (USA)</cp:lastModifiedBy>
  <cp:revision>1</cp:revision>
  <dcterms:created xsi:type="dcterms:W3CDTF">2022-08-30T19:01:00Z</dcterms:created>
  <dcterms:modified xsi:type="dcterms:W3CDTF">2022-08-30T19:01:00Z</dcterms:modified>
</cp:coreProperties>
</file>